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11" w:rsidRPr="00AF3B11" w:rsidRDefault="00AF3B11" w:rsidP="00AF3B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b/>
          <w:bCs/>
          <w:lang w:eastAsia="fr-FR"/>
        </w:rPr>
        <w:t>Nom de l’entreprise </w:t>
      </w:r>
      <w:r w:rsidRPr="00AF3B11">
        <w:rPr>
          <w:rFonts w:ascii="Book Antiqua" w:eastAsia="Times New Roman" w:hAnsi="Book Antiqua" w:cs="Segoe UI"/>
          <w:lang w:eastAsia="fr-FR"/>
        </w:rPr>
        <w:t> </w:t>
      </w:r>
    </w:p>
    <w:p w:rsidR="00AF3B11" w:rsidRPr="00AF3B11" w:rsidRDefault="00AF3B11" w:rsidP="00AF3B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b/>
          <w:bCs/>
          <w:lang w:eastAsia="fr-FR"/>
        </w:rPr>
        <w:t>Adresse</w:t>
      </w:r>
      <w:r w:rsidRPr="00AF3B11">
        <w:rPr>
          <w:rFonts w:ascii="Book Antiqua" w:eastAsia="Times New Roman" w:hAnsi="Book Antiqua" w:cs="Segoe UI"/>
          <w:lang w:eastAsia="fr-FR"/>
        </w:rPr>
        <w:t> </w:t>
      </w:r>
    </w:p>
    <w:p w:rsidR="00AF3B11" w:rsidRPr="00AF3B11" w:rsidRDefault="00AF3B11" w:rsidP="00AF3B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b/>
          <w:bCs/>
          <w:lang w:eastAsia="fr-FR"/>
        </w:rPr>
        <w:t>Mail </w:t>
      </w:r>
      <w:r w:rsidRPr="00AF3B11">
        <w:rPr>
          <w:rFonts w:ascii="Book Antiqua" w:eastAsia="Times New Roman" w:hAnsi="Book Antiqua" w:cs="Segoe UI"/>
          <w:lang w:eastAsia="fr-FR"/>
        </w:rPr>
        <w:t> </w:t>
      </w:r>
    </w:p>
    <w:p w:rsidR="00AF3B11" w:rsidRPr="00AF3B11" w:rsidRDefault="00AF3B11" w:rsidP="00AF3B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b/>
          <w:bCs/>
          <w:lang w:eastAsia="fr-FR"/>
        </w:rPr>
        <w:t>Téléphone</w:t>
      </w:r>
      <w:r w:rsidRPr="00AF3B11">
        <w:rPr>
          <w:rFonts w:ascii="Book Antiqua" w:eastAsia="Times New Roman" w:hAnsi="Book Antiqua" w:cs="Segoe UI"/>
          <w:lang w:eastAsia="fr-FR"/>
        </w:rPr>
        <w:t> </w:t>
      </w:r>
    </w:p>
    <w:p w:rsidR="00AF3B11" w:rsidRPr="00AF3B11" w:rsidRDefault="00AF3B11" w:rsidP="00AF3B11">
      <w:pPr>
        <w:spacing w:after="0" w:line="240" w:lineRule="auto"/>
        <w:ind w:left="5655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b/>
          <w:bCs/>
          <w:lang w:eastAsia="fr-FR"/>
        </w:rPr>
        <w:t>Nom de la banque</w:t>
      </w:r>
      <w:r w:rsidRPr="00AF3B11">
        <w:rPr>
          <w:rFonts w:ascii="Book Antiqua" w:eastAsia="Times New Roman" w:hAnsi="Book Antiqua" w:cs="Segoe UI"/>
          <w:lang w:eastAsia="fr-FR"/>
        </w:rPr>
        <w:t> </w:t>
      </w:r>
    </w:p>
    <w:p w:rsidR="00AF3B11" w:rsidRPr="00AF3B11" w:rsidRDefault="00AF3B11" w:rsidP="00AF3B11">
      <w:pPr>
        <w:spacing w:after="0" w:line="240" w:lineRule="auto"/>
        <w:ind w:left="4950" w:firstLine="705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b/>
          <w:bCs/>
          <w:lang w:eastAsia="fr-FR"/>
        </w:rPr>
        <w:t>Adresse</w:t>
      </w:r>
      <w:r w:rsidRPr="00AF3B11">
        <w:rPr>
          <w:rFonts w:ascii="Book Antiqua" w:eastAsia="Times New Roman" w:hAnsi="Book Antiqua" w:cs="Segoe UI"/>
          <w:lang w:eastAsia="fr-FR"/>
        </w:rPr>
        <w:t> </w:t>
      </w:r>
    </w:p>
    <w:p w:rsidR="00AF3B11" w:rsidRPr="00AF3B11" w:rsidRDefault="00AF3B11" w:rsidP="00AF3B11">
      <w:pPr>
        <w:spacing w:after="0" w:line="240" w:lineRule="auto"/>
        <w:ind w:left="4950" w:firstLine="705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b/>
          <w:bCs/>
          <w:lang w:eastAsia="fr-FR"/>
        </w:rPr>
        <w:t>Téléphone</w:t>
      </w:r>
      <w:r w:rsidRPr="00AF3B11">
        <w:rPr>
          <w:rFonts w:ascii="Book Antiqua" w:eastAsia="Times New Roman" w:hAnsi="Book Antiqua" w:cs="Segoe UI"/>
          <w:lang w:eastAsia="fr-FR"/>
        </w:rPr>
        <w:t> </w:t>
      </w:r>
    </w:p>
    <w:p w:rsidR="00AF3B11" w:rsidRPr="00AF3B11" w:rsidRDefault="00AF3B11" w:rsidP="00AF3B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lang w:eastAsia="fr-FR"/>
        </w:rPr>
        <w:t> </w:t>
      </w:r>
    </w:p>
    <w:p w:rsidR="00AF3B11" w:rsidRDefault="00AF3B11" w:rsidP="00AF3B11">
      <w:pPr>
        <w:spacing w:after="0" w:line="240" w:lineRule="auto"/>
        <w:textAlignment w:val="baseline"/>
        <w:rPr>
          <w:rFonts w:ascii="Book Antiqua" w:eastAsia="Times New Roman" w:hAnsi="Book Antiqua" w:cs="Segoe UI"/>
          <w:b/>
          <w:bCs/>
          <w:lang w:eastAsia="fr-FR"/>
        </w:rPr>
      </w:pPr>
    </w:p>
    <w:p w:rsidR="00AF3B11" w:rsidRPr="00AF3B11" w:rsidRDefault="00AF3B11" w:rsidP="00AF3B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b/>
          <w:bCs/>
          <w:lang w:eastAsia="fr-FR"/>
        </w:rPr>
        <w:t>Objet</w:t>
      </w:r>
      <w:r w:rsidRPr="00AF3B11">
        <w:rPr>
          <w:rFonts w:ascii="Times New Roman" w:eastAsia="Times New Roman" w:hAnsi="Times New Roman" w:cs="Times New Roman"/>
          <w:b/>
          <w:bCs/>
          <w:lang w:eastAsia="fr-FR"/>
        </w:rPr>
        <w:t> </w:t>
      </w:r>
      <w:r w:rsidRPr="00AF3B11">
        <w:rPr>
          <w:rFonts w:ascii="Book Antiqua" w:eastAsia="Times New Roman" w:hAnsi="Book Antiqua" w:cs="Segoe UI"/>
          <w:b/>
          <w:bCs/>
          <w:lang w:eastAsia="fr-FR"/>
        </w:rPr>
        <w:t>: demande de pr</w:t>
      </w:r>
      <w:r w:rsidRPr="00AF3B11">
        <w:rPr>
          <w:rFonts w:ascii="Book Antiqua" w:eastAsia="Times New Roman" w:hAnsi="Book Antiqua" w:cs="Book Antiqua"/>
          <w:b/>
          <w:bCs/>
          <w:lang w:eastAsia="fr-FR"/>
        </w:rPr>
        <w:t>ê</w:t>
      </w:r>
      <w:r w:rsidRPr="00AF3B11">
        <w:rPr>
          <w:rFonts w:ascii="Book Antiqua" w:eastAsia="Times New Roman" w:hAnsi="Book Antiqua" w:cs="Segoe UI"/>
          <w:b/>
          <w:bCs/>
          <w:lang w:eastAsia="fr-FR"/>
        </w:rPr>
        <w:t>t dans le cadre du dispositif PGE</w:t>
      </w:r>
      <w:r w:rsidRPr="00AF3B11">
        <w:rPr>
          <w:rFonts w:ascii="Book Antiqua" w:eastAsia="Times New Roman" w:hAnsi="Book Antiqua" w:cs="Segoe UI"/>
          <w:lang w:eastAsia="fr-FR"/>
        </w:rPr>
        <w:t> </w:t>
      </w:r>
    </w:p>
    <w:p w:rsidR="00AF3B11" w:rsidRPr="00AF3B11" w:rsidRDefault="00AF3B11" w:rsidP="00AF3B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lang w:eastAsia="fr-FR"/>
        </w:rPr>
        <w:t> </w:t>
      </w:r>
    </w:p>
    <w:p w:rsidR="00AF3B11" w:rsidRPr="00AF3B11" w:rsidRDefault="00AF3B11" w:rsidP="4791CD9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4791CD90">
        <w:rPr>
          <w:rFonts w:ascii="Book Antiqua" w:eastAsia="Times New Roman" w:hAnsi="Book Antiqua" w:cs="Segoe UI"/>
          <w:lang w:eastAsia="fr-FR"/>
        </w:rPr>
        <w:t>Madame, Monsieur,  </w:t>
      </w:r>
    </w:p>
    <w:p w:rsidR="00AF3B11" w:rsidRPr="00AF3B11" w:rsidRDefault="00AF3B11" w:rsidP="4791CD9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4791CD90">
        <w:rPr>
          <w:rFonts w:ascii="Book Antiqua" w:eastAsia="Times New Roman" w:hAnsi="Book Antiqua" w:cs="Segoe UI"/>
          <w:lang w:eastAsia="fr-FR"/>
        </w:rPr>
        <w:t> </w:t>
      </w:r>
    </w:p>
    <w:p w:rsidR="00AF3B11" w:rsidRDefault="00AF3B11" w:rsidP="4791CD90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fr-FR"/>
        </w:rPr>
      </w:pPr>
      <w:r w:rsidRPr="4791CD90">
        <w:rPr>
          <w:rFonts w:ascii="Book Antiqua" w:eastAsia="Times New Roman" w:hAnsi="Book Antiqua" w:cs="Segoe UI"/>
          <w:lang w:eastAsia="fr-FR"/>
        </w:rPr>
        <w:t>Je me permets de vous envoyer ce document aux fins d’obtenir de votre part un pré-accord sur le financement de ma trésorerie par votre établissement et garanti pas l’état (dispositif PGE).</w:t>
      </w:r>
    </w:p>
    <w:p w:rsidR="4791CD90" w:rsidRDefault="4791CD90" w:rsidP="4791CD90">
      <w:pPr>
        <w:spacing w:after="0" w:line="240" w:lineRule="auto"/>
        <w:jc w:val="both"/>
        <w:rPr>
          <w:rFonts w:ascii="Book Antiqua" w:eastAsia="Times New Roman" w:hAnsi="Book Antiqua" w:cs="Segoe UI"/>
          <w:lang w:eastAsia="fr-FR"/>
        </w:rPr>
      </w:pPr>
    </w:p>
    <w:p w:rsidR="005E52F9" w:rsidRDefault="005E52F9" w:rsidP="4791CD90">
      <w:pPr>
        <w:spacing w:after="0" w:line="240" w:lineRule="auto"/>
        <w:jc w:val="both"/>
        <w:rPr>
          <w:rFonts w:ascii="Book Antiqua" w:eastAsia="Times New Roman" w:hAnsi="Book Antiqua" w:cs="Segoe UI"/>
          <w:lang w:eastAsia="fr-FR"/>
        </w:rPr>
      </w:pPr>
      <w:r w:rsidRPr="4791CD90">
        <w:rPr>
          <w:rFonts w:ascii="Book Antiqua" w:eastAsia="Times New Roman" w:hAnsi="Book Antiqua" w:cs="Segoe UI"/>
          <w:lang w:eastAsia="fr-FR"/>
        </w:rPr>
        <w:t>Mon activité de gestionnaire en patrimoine est en effet fortement pénalisée du fait des annulations de rendez-vous clients, annulations de contrats de réservation de biens immobiliers et décisions de placements reportées à un contexte plus favorable.</w:t>
      </w:r>
    </w:p>
    <w:p w:rsidR="4791CD90" w:rsidRDefault="4791CD90" w:rsidP="4791CD90">
      <w:pPr>
        <w:spacing w:after="0" w:line="240" w:lineRule="auto"/>
        <w:jc w:val="both"/>
        <w:rPr>
          <w:rFonts w:ascii="Book Antiqua" w:eastAsia="Times New Roman" w:hAnsi="Book Antiqua" w:cs="Segoe UI"/>
          <w:lang w:eastAsia="fr-FR"/>
        </w:rPr>
      </w:pPr>
    </w:p>
    <w:p w:rsidR="72154C41" w:rsidRDefault="72154C41" w:rsidP="4791CD90">
      <w:pPr>
        <w:spacing w:after="0" w:line="240" w:lineRule="auto"/>
        <w:jc w:val="both"/>
        <w:rPr>
          <w:rFonts w:ascii="Book Antiqua" w:eastAsia="Times New Roman" w:hAnsi="Book Antiqua" w:cs="Segoe UI"/>
          <w:lang w:eastAsia="fr-FR"/>
        </w:rPr>
      </w:pPr>
      <w:r w:rsidRPr="4791CD90">
        <w:rPr>
          <w:rFonts w:ascii="Book Antiqua" w:eastAsia="Times New Roman" w:hAnsi="Book Antiqua" w:cs="Segoe UI"/>
          <w:lang w:eastAsia="fr-FR"/>
        </w:rPr>
        <w:t xml:space="preserve">A cela s’ajoute de nombreuses difficultés </w:t>
      </w:r>
      <w:r w:rsidR="08576B60" w:rsidRPr="4791CD90">
        <w:rPr>
          <w:rFonts w:ascii="Book Antiqua" w:eastAsia="Times New Roman" w:hAnsi="Book Antiqua" w:cs="Segoe UI"/>
          <w:lang w:eastAsia="fr-FR"/>
        </w:rPr>
        <w:t xml:space="preserve">rencontrées </w:t>
      </w:r>
      <w:r w:rsidRPr="4791CD90">
        <w:rPr>
          <w:rFonts w:ascii="Book Antiqua" w:eastAsia="Times New Roman" w:hAnsi="Book Antiqua" w:cs="Segoe UI"/>
          <w:lang w:eastAsia="fr-FR"/>
        </w:rPr>
        <w:t xml:space="preserve">pour faire avancer </w:t>
      </w:r>
      <w:r w:rsidR="31B2D3C0" w:rsidRPr="4791CD90">
        <w:rPr>
          <w:rFonts w:ascii="Book Antiqua" w:eastAsia="Times New Roman" w:hAnsi="Book Antiqua" w:cs="Segoe UI"/>
          <w:lang w:eastAsia="fr-FR"/>
        </w:rPr>
        <w:t>l</w:t>
      </w:r>
      <w:r w:rsidRPr="4791CD90">
        <w:rPr>
          <w:rFonts w:ascii="Book Antiqua" w:eastAsia="Times New Roman" w:hAnsi="Book Antiqua" w:cs="Segoe UI"/>
          <w:lang w:eastAsia="fr-FR"/>
        </w:rPr>
        <w:t xml:space="preserve">es dossiers de réservations en cours avec la fermeture des études notariales, </w:t>
      </w:r>
      <w:r w:rsidR="4058BB02" w:rsidRPr="4791CD90">
        <w:rPr>
          <w:rFonts w:ascii="Book Antiqua" w:eastAsia="Times New Roman" w:hAnsi="Book Antiqua" w:cs="Segoe UI"/>
          <w:lang w:eastAsia="fr-FR"/>
        </w:rPr>
        <w:t>l’impossibilité pour un client d’honorer un rdv médicale demandé par un assureur</w:t>
      </w:r>
      <w:r w:rsidR="5D8225AE" w:rsidRPr="4791CD90">
        <w:rPr>
          <w:rFonts w:ascii="Book Antiqua" w:eastAsia="Times New Roman" w:hAnsi="Book Antiqua" w:cs="Segoe UI"/>
          <w:lang w:eastAsia="fr-FR"/>
        </w:rPr>
        <w:t xml:space="preserve"> ou un rdv d’ouverture de compte en agence</w:t>
      </w:r>
      <w:r w:rsidR="756A1A83" w:rsidRPr="4791CD90">
        <w:rPr>
          <w:rFonts w:ascii="Book Antiqua" w:eastAsia="Times New Roman" w:hAnsi="Book Antiqua" w:cs="Segoe UI"/>
          <w:lang w:eastAsia="fr-FR"/>
        </w:rPr>
        <w:t xml:space="preserve"> pour Edition de ses offres</w:t>
      </w:r>
      <w:r w:rsidR="50531A82" w:rsidRPr="4791CD90">
        <w:rPr>
          <w:rFonts w:ascii="Book Antiqua" w:eastAsia="Times New Roman" w:hAnsi="Book Antiqua" w:cs="Segoe UI"/>
          <w:lang w:eastAsia="fr-FR"/>
        </w:rPr>
        <w:t>,</w:t>
      </w:r>
      <w:r w:rsidR="4058BB02" w:rsidRPr="4791CD90">
        <w:rPr>
          <w:rFonts w:ascii="Book Antiqua" w:eastAsia="Times New Roman" w:hAnsi="Book Antiqua" w:cs="Segoe UI"/>
          <w:lang w:eastAsia="fr-FR"/>
        </w:rPr>
        <w:t xml:space="preserve"> </w:t>
      </w:r>
      <w:r w:rsidR="07D512DE" w:rsidRPr="4791CD90">
        <w:rPr>
          <w:rFonts w:ascii="Book Antiqua" w:eastAsia="Times New Roman" w:hAnsi="Book Antiqua" w:cs="Segoe UI"/>
          <w:lang w:eastAsia="fr-FR"/>
        </w:rPr>
        <w:t xml:space="preserve">ainsi que </w:t>
      </w:r>
      <w:r w:rsidRPr="4791CD90">
        <w:rPr>
          <w:rFonts w:ascii="Book Antiqua" w:eastAsia="Times New Roman" w:hAnsi="Book Antiqua" w:cs="Segoe UI"/>
          <w:lang w:eastAsia="fr-FR"/>
        </w:rPr>
        <w:t>l’</w:t>
      </w:r>
      <w:r w:rsidR="0BA303E8" w:rsidRPr="4791CD90">
        <w:rPr>
          <w:rFonts w:ascii="Book Antiqua" w:eastAsia="Times New Roman" w:hAnsi="Book Antiqua" w:cs="Segoe UI"/>
          <w:lang w:eastAsia="fr-FR"/>
        </w:rPr>
        <w:t xml:space="preserve">arrêt des prises en charge de nouveaux dossiers </w:t>
      </w:r>
      <w:r w:rsidR="134D858C" w:rsidRPr="4791CD90">
        <w:rPr>
          <w:rFonts w:ascii="Book Antiqua" w:eastAsia="Times New Roman" w:hAnsi="Book Antiqua" w:cs="Segoe UI"/>
          <w:lang w:eastAsia="fr-FR"/>
        </w:rPr>
        <w:t xml:space="preserve">d’investisseurs </w:t>
      </w:r>
      <w:r w:rsidR="0BA303E8" w:rsidRPr="4791CD90">
        <w:rPr>
          <w:rFonts w:ascii="Book Antiqua" w:eastAsia="Times New Roman" w:hAnsi="Book Antiqua" w:cs="Segoe UI"/>
          <w:lang w:eastAsia="fr-FR"/>
        </w:rPr>
        <w:t>par l</w:t>
      </w:r>
      <w:r w:rsidR="246962CB" w:rsidRPr="4791CD90">
        <w:rPr>
          <w:rFonts w:ascii="Book Antiqua" w:eastAsia="Times New Roman" w:hAnsi="Book Antiqua" w:cs="Segoe UI"/>
          <w:lang w:eastAsia="fr-FR"/>
        </w:rPr>
        <w:t>a plupart des</w:t>
      </w:r>
      <w:r w:rsidR="0BA303E8" w:rsidRPr="4791CD90">
        <w:rPr>
          <w:rFonts w:ascii="Book Antiqua" w:eastAsia="Times New Roman" w:hAnsi="Book Antiqua" w:cs="Segoe UI"/>
          <w:lang w:eastAsia="fr-FR"/>
        </w:rPr>
        <w:t xml:space="preserve"> banques</w:t>
      </w:r>
      <w:r w:rsidR="4FC3F155" w:rsidRPr="4791CD90">
        <w:rPr>
          <w:rFonts w:ascii="Book Antiqua" w:eastAsia="Times New Roman" w:hAnsi="Book Antiqua" w:cs="Segoe UI"/>
          <w:lang w:eastAsia="fr-FR"/>
        </w:rPr>
        <w:t xml:space="preserve"> en France</w:t>
      </w:r>
      <w:r w:rsidR="1B280198" w:rsidRPr="4791CD90">
        <w:rPr>
          <w:rFonts w:ascii="Book Antiqua" w:eastAsia="Times New Roman" w:hAnsi="Book Antiqua" w:cs="Segoe UI"/>
          <w:lang w:eastAsia="fr-FR"/>
        </w:rPr>
        <w:t>, se concentrant logiquement sur les prêts pour entreprise</w:t>
      </w:r>
      <w:r w:rsidR="2BE42B2B" w:rsidRPr="4791CD90">
        <w:rPr>
          <w:rFonts w:ascii="Book Antiqua" w:eastAsia="Times New Roman" w:hAnsi="Book Antiqua" w:cs="Segoe UI"/>
          <w:lang w:eastAsia="fr-FR"/>
        </w:rPr>
        <w:t>.</w:t>
      </w:r>
    </w:p>
    <w:p w:rsidR="72154C41" w:rsidRDefault="72154C41" w:rsidP="4791CD90">
      <w:pPr>
        <w:spacing w:after="0" w:line="240" w:lineRule="auto"/>
        <w:jc w:val="both"/>
        <w:rPr>
          <w:rFonts w:ascii="Book Antiqua" w:eastAsia="Times New Roman" w:hAnsi="Book Antiqua" w:cs="Segoe UI"/>
          <w:lang w:eastAsia="fr-FR"/>
        </w:rPr>
      </w:pPr>
      <w:r w:rsidRPr="4791CD90">
        <w:rPr>
          <w:rFonts w:ascii="Book Antiqua" w:eastAsia="Times New Roman" w:hAnsi="Book Antiqua" w:cs="Segoe UI"/>
          <w:lang w:eastAsia="fr-FR"/>
        </w:rPr>
        <w:t xml:space="preserve"> </w:t>
      </w:r>
    </w:p>
    <w:p w:rsidR="72154C41" w:rsidRDefault="72154C41" w:rsidP="4791CD90">
      <w:pPr>
        <w:spacing w:after="0" w:line="240" w:lineRule="auto"/>
        <w:jc w:val="both"/>
        <w:rPr>
          <w:rFonts w:ascii="Book Antiqua" w:eastAsia="Times New Roman" w:hAnsi="Book Antiqua" w:cs="Segoe UI"/>
          <w:lang w:eastAsia="fr-FR"/>
        </w:rPr>
      </w:pPr>
      <w:r w:rsidRPr="4791CD90">
        <w:rPr>
          <w:rFonts w:ascii="Book Antiqua" w:eastAsia="Times New Roman" w:hAnsi="Book Antiqua" w:cs="Segoe UI"/>
          <w:lang w:eastAsia="fr-FR"/>
        </w:rPr>
        <w:t xml:space="preserve">Ces facteurs combinés ont pour conséquence de réduire très fortement les </w:t>
      </w:r>
      <w:r w:rsidR="20BAB1B7" w:rsidRPr="4791CD90">
        <w:rPr>
          <w:rFonts w:ascii="Book Antiqua" w:eastAsia="Times New Roman" w:hAnsi="Book Antiqua" w:cs="Segoe UI"/>
          <w:lang w:eastAsia="fr-FR"/>
        </w:rPr>
        <w:t xml:space="preserve">entrées </w:t>
      </w:r>
      <w:r w:rsidR="15552D94" w:rsidRPr="4791CD90">
        <w:rPr>
          <w:rFonts w:ascii="Book Antiqua" w:eastAsia="Times New Roman" w:hAnsi="Book Antiqua" w:cs="Segoe UI"/>
          <w:lang w:eastAsia="fr-FR"/>
        </w:rPr>
        <w:t xml:space="preserve">prévues </w:t>
      </w:r>
      <w:r w:rsidR="20BAB1B7" w:rsidRPr="4791CD90">
        <w:rPr>
          <w:rFonts w:ascii="Book Antiqua" w:eastAsia="Times New Roman" w:hAnsi="Book Antiqua" w:cs="Segoe UI"/>
          <w:lang w:eastAsia="fr-FR"/>
        </w:rPr>
        <w:t>de trésorerie sur les 3 prochains mois à minima</w:t>
      </w:r>
    </w:p>
    <w:p w:rsidR="005E52F9" w:rsidRPr="00AF3B11" w:rsidRDefault="005E52F9" w:rsidP="4791CD9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AF3B11" w:rsidRPr="00AF3B11" w:rsidRDefault="00AF3B11" w:rsidP="4791CD9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4791CD90">
        <w:rPr>
          <w:rFonts w:ascii="Book Antiqua" w:eastAsia="Times New Roman" w:hAnsi="Book Antiqua" w:cs="Segoe UI"/>
          <w:lang w:eastAsia="fr-FR"/>
        </w:rPr>
        <w:t> A cette fin, vous trouverez les éléments que je crois nécessaires à votre étude</w:t>
      </w:r>
      <w:r w:rsidRPr="4791CD90">
        <w:rPr>
          <w:rFonts w:ascii="Times New Roman" w:eastAsia="Times New Roman" w:hAnsi="Times New Roman" w:cs="Times New Roman"/>
          <w:lang w:eastAsia="fr-FR"/>
        </w:rPr>
        <w:t> </w:t>
      </w:r>
      <w:r w:rsidRPr="4791CD90">
        <w:rPr>
          <w:rFonts w:ascii="Book Antiqua" w:eastAsia="Times New Roman" w:hAnsi="Book Antiqua" w:cs="Segoe UI"/>
          <w:lang w:eastAsia="fr-FR"/>
        </w:rPr>
        <w:t>: </w:t>
      </w:r>
    </w:p>
    <w:p w:rsidR="00AF3B11" w:rsidRDefault="00AF3B11" w:rsidP="00AF3B11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fr-FR"/>
        </w:rPr>
      </w:pPr>
      <w:r w:rsidRPr="00AF3B11">
        <w:rPr>
          <w:rFonts w:ascii="Book Antiqua" w:eastAsia="Times New Roman" w:hAnsi="Book Antiqua" w:cs="Segoe UI"/>
          <w:lang w:eastAsia="fr-FR"/>
        </w:rPr>
        <w:t> </w:t>
      </w:r>
    </w:p>
    <w:tbl>
      <w:tblPr>
        <w:tblW w:w="9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4"/>
        <w:gridCol w:w="1620"/>
        <w:gridCol w:w="3610"/>
        <w:gridCol w:w="1510"/>
      </w:tblGrid>
      <w:tr w:rsidR="00AF3B11" w:rsidRPr="00AF3B11" w:rsidTr="00AF3B11">
        <w:trPr>
          <w:trHeight w:val="30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Activité de l’entreprise </w:t>
            </w:r>
          </w:p>
        </w:tc>
        <w:tc>
          <w:tcPr>
            <w:tcW w:w="674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 </w:t>
            </w:r>
          </w:p>
        </w:tc>
      </w:tr>
      <w:tr w:rsidR="00AF3B11" w:rsidRPr="00AF3B11" w:rsidTr="00AF3B11">
        <w:trPr>
          <w:trHeight w:val="96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Chiffre d’affaires 2019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0 euro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Chiffre d’affaires 2019 divisé par 4 (25% du CA)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0 euro </w:t>
            </w:r>
          </w:p>
        </w:tc>
      </w:tr>
      <w:tr w:rsidR="00AF3B11" w:rsidRPr="00AF3B11" w:rsidTr="00AF3B11">
        <w:trPr>
          <w:trHeight w:val="876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b/>
                <w:bCs/>
                <w:lang w:eastAsia="fr-FR"/>
              </w:rPr>
              <w:t xml:space="preserve">Uniquement pour les entreprises créées en 2019 : </w:t>
            </w:r>
            <w:r w:rsidRPr="00AF3B11">
              <w:rPr>
                <w:rFonts w:ascii="Book Antiqua" w:eastAsia="Times New Roman" w:hAnsi="Book Antiqua" w:cs="Calibri"/>
                <w:lang w:eastAsia="fr-FR"/>
              </w:rPr>
              <w:t>2 années de masse salariale (2 fois la masse 2019)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0 euro </w:t>
            </w:r>
          </w:p>
        </w:tc>
      </w:tr>
      <w:tr w:rsidR="00AF3B11" w:rsidRPr="00AF3B11" w:rsidTr="00AF3B11">
        <w:trPr>
          <w:trHeight w:val="1164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 </w:t>
            </w:r>
          </w:p>
        </w:tc>
        <w:tc>
          <w:tcPr>
            <w:tcW w:w="3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Demande de crédit en montant (besoin réel limité au plus gros des 2 ou 3montants ci-dessus)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b/>
                <w:bCs/>
                <w:lang w:eastAsia="fr-FR"/>
              </w:rPr>
              <w:t>0 euro</w:t>
            </w:r>
            <w:r w:rsidRPr="00AF3B11">
              <w:rPr>
                <w:rFonts w:ascii="Book Antiqua" w:eastAsia="Times New Roman" w:hAnsi="Book Antiqua" w:cs="Calibri"/>
                <w:lang w:eastAsia="fr-FR"/>
              </w:rPr>
              <w:t> </w:t>
            </w:r>
          </w:p>
        </w:tc>
      </w:tr>
      <w:tr w:rsidR="00AF3B11" w:rsidRPr="00AF3B11" w:rsidTr="00AF3B11">
        <w:trPr>
          <w:trHeight w:val="876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Part de flux confié à votre établissement en pourcentage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0%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 </w:t>
            </w:r>
          </w:p>
        </w:tc>
      </w:tr>
      <w:tr w:rsidR="00AF3B11" w:rsidRPr="00AF3B11" w:rsidTr="00AF3B11">
        <w:trPr>
          <w:trHeight w:val="288"/>
        </w:trPr>
        <w:tc>
          <w:tcPr>
            <w:tcW w:w="259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Mesures prises dans le cadre des problématiques Covid19 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Report Loyer Eau Gaz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O / N / NC </w:t>
            </w:r>
          </w:p>
        </w:tc>
      </w:tr>
      <w:tr w:rsidR="00AF3B11" w:rsidRPr="00AF3B11" w:rsidTr="005E52F9">
        <w:trPr>
          <w:trHeight w:val="447"/>
        </w:trPr>
        <w:tc>
          <w:tcPr>
            <w:tcW w:w="259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Demande Fond de solidarité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O / N / NC </w:t>
            </w:r>
          </w:p>
        </w:tc>
      </w:tr>
      <w:tr w:rsidR="00AF3B11" w:rsidRPr="00AF3B11" w:rsidTr="005E52F9">
        <w:trPr>
          <w:trHeight w:val="413"/>
        </w:trPr>
        <w:tc>
          <w:tcPr>
            <w:tcW w:w="259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Licenciements 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O / N / NC </w:t>
            </w:r>
          </w:p>
        </w:tc>
      </w:tr>
      <w:tr w:rsidR="00AF3B11" w:rsidRPr="00AF3B11" w:rsidTr="005E52F9">
        <w:trPr>
          <w:trHeight w:val="521"/>
        </w:trPr>
        <w:tc>
          <w:tcPr>
            <w:tcW w:w="259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Report/remises-fiscales/Urssaf 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O / N / NC </w:t>
            </w:r>
          </w:p>
        </w:tc>
      </w:tr>
      <w:tr w:rsidR="00AF3B11" w:rsidRPr="00AF3B11" w:rsidTr="005E52F9">
        <w:trPr>
          <w:trHeight w:val="284"/>
        </w:trPr>
        <w:tc>
          <w:tcPr>
            <w:tcW w:w="259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Report d’échéances de crédit                 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O / N / NC </w:t>
            </w:r>
          </w:p>
        </w:tc>
      </w:tr>
      <w:tr w:rsidR="00AF3B11" w:rsidRPr="00AF3B11" w:rsidTr="00AF3B11">
        <w:trPr>
          <w:trHeight w:val="588"/>
        </w:trPr>
        <w:tc>
          <w:tcPr>
            <w:tcW w:w="259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Chômage partiel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O / N / NC </w:t>
            </w:r>
          </w:p>
        </w:tc>
      </w:tr>
      <w:tr w:rsidR="00AF3B11" w:rsidRPr="00AF3B11" w:rsidTr="00AF3B11">
        <w:trPr>
          <w:trHeight w:val="864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Autres mesures de sauvegarde de l’entreprise</w:t>
            </w:r>
          </w:p>
        </w:tc>
        <w:tc>
          <w:tcPr>
            <w:tcW w:w="67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B11" w:rsidRPr="00AF3B11" w:rsidRDefault="00AF3B11" w:rsidP="00AF3B11">
            <w:pPr>
              <w:spacing w:after="0" w:line="240" w:lineRule="auto"/>
              <w:rPr>
                <w:rFonts w:ascii="Book Antiqua" w:eastAsia="Times New Roman" w:hAnsi="Book Antiqua" w:cs="Calibri"/>
                <w:lang w:eastAsia="fr-FR"/>
              </w:rPr>
            </w:pPr>
            <w:r w:rsidRPr="00AF3B11">
              <w:rPr>
                <w:rFonts w:ascii="Book Antiqua" w:eastAsia="Times New Roman" w:hAnsi="Book Antiqua" w:cs="Calibri"/>
                <w:lang w:eastAsia="fr-FR"/>
              </w:rPr>
              <w:t> </w:t>
            </w:r>
          </w:p>
        </w:tc>
      </w:tr>
    </w:tbl>
    <w:p w:rsidR="00AF3B11" w:rsidRPr="00AF3B11" w:rsidRDefault="00AF3B11" w:rsidP="4791CD90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fr-FR"/>
        </w:rPr>
      </w:pPr>
    </w:p>
    <w:p w:rsidR="00AF3B11" w:rsidRPr="00AF3B11" w:rsidRDefault="00AF3B11" w:rsidP="00AF3B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lang w:eastAsia="fr-FR"/>
        </w:rPr>
        <w:t> </w:t>
      </w:r>
    </w:p>
    <w:p w:rsidR="00AF3B11" w:rsidRDefault="00AF3B11" w:rsidP="00AF3B11">
      <w:pPr>
        <w:spacing w:after="0" w:line="240" w:lineRule="auto"/>
        <w:textAlignment w:val="baseline"/>
        <w:rPr>
          <w:rFonts w:ascii="Book Antiqua" w:eastAsia="Times New Roman" w:hAnsi="Book Antiqua" w:cs="Segoe UI"/>
          <w:b/>
          <w:bCs/>
          <w:lang w:eastAsia="fr-FR"/>
        </w:rPr>
      </w:pPr>
      <w:r>
        <w:rPr>
          <w:rFonts w:ascii="Book Antiqua" w:eastAsia="Times New Roman" w:hAnsi="Book Antiqua" w:cs="Segoe UI"/>
          <w:b/>
          <w:bCs/>
          <w:lang w:eastAsia="fr-FR"/>
        </w:rPr>
        <w:t>Je vous prie de trouver également en pièces jointes :</w:t>
      </w:r>
    </w:p>
    <w:p w:rsidR="00AF3B11" w:rsidRPr="00AF3B11" w:rsidRDefault="00AF3B11" w:rsidP="00AF3B11">
      <w:pPr>
        <w:spacing w:after="0" w:line="240" w:lineRule="auto"/>
        <w:textAlignment w:val="baseline"/>
        <w:rPr>
          <w:rFonts w:ascii="Book Antiqua" w:eastAsia="Times New Roman" w:hAnsi="Book Antiqua" w:cs="Segoe UI"/>
          <w:b/>
          <w:bCs/>
          <w:lang w:eastAsia="fr-FR"/>
        </w:rPr>
      </w:pPr>
    </w:p>
    <w:p w:rsidR="00AF3B11" w:rsidRPr="00AF3B11" w:rsidRDefault="00AF3B11" w:rsidP="00AF3B11">
      <w:pPr>
        <w:pStyle w:val="Paragraphedeliste"/>
        <w:numPr>
          <w:ilvl w:val="0"/>
          <w:numId w:val="3"/>
        </w:numPr>
        <w:spacing w:after="0" w:line="240" w:lineRule="auto"/>
        <w:textAlignment w:val="baseline"/>
        <w:rPr>
          <w:rFonts w:ascii="Book Antiqua" w:eastAsia="Times New Roman" w:hAnsi="Book Antiqua" w:cs="Segoe UI"/>
          <w:lang w:eastAsia="fr-FR"/>
        </w:rPr>
      </w:pPr>
      <w:r w:rsidRPr="00AF3B11">
        <w:rPr>
          <w:rFonts w:ascii="Book Antiqua" w:eastAsia="Times New Roman" w:hAnsi="Book Antiqua" w:cs="Segoe UI"/>
          <w:lang w:eastAsia="fr-FR"/>
        </w:rPr>
        <w:t>Mon bilan 2019</w:t>
      </w:r>
    </w:p>
    <w:p w:rsidR="00AF3B11" w:rsidRDefault="00AF3B11" w:rsidP="00AF3B11">
      <w:pPr>
        <w:pStyle w:val="Paragraphedeliste"/>
        <w:numPr>
          <w:ilvl w:val="0"/>
          <w:numId w:val="3"/>
        </w:numPr>
        <w:spacing w:after="0" w:line="240" w:lineRule="auto"/>
        <w:textAlignment w:val="baseline"/>
        <w:rPr>
          <w:rFonts w:ascii="Book Antiqua" w:eastAsia="Times New Roman" w:hAnsi="Book Antiqua" w:cs="Segoe UI"/>
          <w:lang w:eastAsia="fr-FR"/>
        </w:rPr>
      </w:pPr>
      <w:r w:rsidRPr="00AF3B11">
        <w:rPr>
          <w:rFonts w:ascii="Book Antiqua" w:eastAsia="Times New Roman" w:hAnsi="Book Antiqua" w:cs="Segoe UI"/>
          <w:lang w:eastAsia="fr-FR"/>
        </w:rPr>
        <w:t>Mon prévisionnel de trésorerie</w:t>
      </w:r>
    </w:p>
    <w:p w:rsidR="005E52F9" w:rsidRDefault="005E52F9" w:rsidP="005E52F9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fr-FR"/>
        </w:rPr>
      </w:pPr>
    </w:p>
    <w:p w:rsidR="005E52F9" w:rsidRPr="005E52F9" w:rsidRDefault="005E52F9" w:rsidP="005E52F9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fr-FR"/>
        </w:rPr>
      </w:pPr>
      <w:r>
        <w:rPr>
          <w:rFonts w:ascii="Book Antiqua" w:eastAsia="Times New Roman" w:hAnsi="Book Antiqua" w:cs="Segoe UI"/>
          <w:lang w:eastAsia="fr-FR"/>
        </w:rPr>
        <w:t>Je vous confirme, comme cela est la condition, que mon entreprise assure le paiement de ses charges dans les délais convenus.</w:t>
      </w:r>
    </w:p>
    <w:p w:rsidR="00AF3B11" w:rsidRPr="00AF3B11" w:rsidRDefault="00AF3B11" w:rsidP="00AF3B11">
      <w:pPr>
        <w:spacing w:after="0" w:line="240" w:lineRule="auto"/>
        <w:textAlignment w:val="baseline"/>
        <w:rPr>
          <w:rFonts w:ascii="Book Antiqua" w:eastAsia="Times New Roman" w:hAnsi="Book Antiqua" w:cs="Segoe UI"/>
          <w:sz w:val="18"/>
          <w:szCs w:val="18"/>
          <w:lang w:eastAsia="fr-FR"/>
        </w:rPr>
      </w:pPr>
    </w:p>
    <w:p w:rsidR="00AF3B11" w:rsidRPr="00AF3B11" w:rsidRDefault="00AF3B11" w:rsidP="00AF3B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lang w:eastAsia="fr-FR"/>
        </w:rPr>
        <w:t>Je me tiens à votre disposition pour de plus amples renseignements que vous voudrez bien me demander. </w:t>
      </w:r>
    </w:p>
    <w:p w:rsidR="00AF3B11" w:rsidRPr="00AF3B11" w:rsidRDefault="00AF3B11" w:rsidP="00AF3B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lang w:eastAsia="fr-FR"/>
        </w:rPr>
        <w:t> </w:t>
      </w:r>
    </w:p>
    <w:p w:rsidR="00AF3B11" w:rsidRPr="00AF3B11" w:rsidRDefault="00AF3B11" w:rsidP="00AF3B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lang w:eastAsia="fr-FR"/>
        </w:rPr>
        <w:t>Dans cette attente, croyez en ma plus grande considération </w:t>
      </w:r>
    </w:p>
    <w:p w:rsidR="00AF3B11" w:rsidRPr="00AF3B11" w:rsidRDefault="00AF3B11" w:rsidP="00AF3B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lang w:eastAsia="fr-FR"/>
        </w:rPr>
        <w:t> </w:t>
      </w:r>
    </w:p>
    <w:p w:rsidR="00AF3B11" w:rsidRPr="00AF3B11" w:rsidRDefault="00AF3B11" w:rsidP="00AF3B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lang w:eastAsia="fr-FR"/>
        </w:rPr>
        <w:t> </w:t>
      </w:r>
    </w:p>
    <w:p w:rsidR="00AF3B11" w:rsidRPr="00AF3B11" w:rsidRDefault="00AF3B11" w:rsidP="00AF3B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b/>
          <w:bCs/>
          <w:lang w:eastAsia="fr-FR"/>
        </w:rPr>
        <w:t>Nom du dirigeant </w:t>
      </w:r>
      <w:r w:rsidRPr="00AF3B11">
        <w:rPr>
          <w:rFonts w:ascii="Book Antiqua" w:eastAsia="Times New Roman" w:hAnsi="Book Antiqua" w:cs="Segoe UI"/>
          <w:lang w:eastAsia="fr-FR"/>
        </w:rPr>
        <w:t> </w:t>
      </w:r>
    </w:p>
    <w:p w:rsidR="00AF3B11" w:rsidRPr="00AF3B11" w:rsidRDefault="00AF3B11" w:rsidP="00AF3B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b/>
          <w:bCs/>
          <w:lang w:eastAsia="fr-FR"/>
        </w:rPr>
        <w:t>Fonction dans l’entreprise</w:t>
      </w:r>
      <w:r w:rsidRPr="00AF3B11">
        <w:rPr>
          <w:rFonts w:ascii="Book Antiqua" w:eastAsia="Times New Roman" w:hAnsi="Book Antiqua" w:cs="Segoe UI"/>
          <w:lang w:eastAsia="fr-FR"/>
        </w:rPr>
        <w:t> </w:t>
      </w:r>
    </w:p>
    <w:p w:rsidR="00AF3B11" w:rsidRPr="00AF3B11" w:rsidRDefault="00AF3B11" w:rsidP="00AF3B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b/>
          <w:bCs/>
          <w:lang w:eastAsia="fr-FR"/>
        </w:rPr>
        <w:t>Nom de l’entreprise</w:t>
      </w:r>
      <w:r w:rsidRPr="00AF3B11">
        <w:rPr>
          <w:rFonts w:ascii="Book Antiqua" w:eastAsia="Times New Roman" w:hAnsi="Book Antiqua" w:cs="Segoe UI"/>
          <w:lang w:eastAsia="fr-FR"/>
        </w:rPr>
        <w:t> </w:t>
      </w:r>
    </w:p>
    <w:p w:rsidR="00AF3B11" w:rsidRPr="00AF3B11" w:rsidRDefault="00AF3B11" w:rsidP="00AF3B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lang w:eastAsia="fr-FR"/>
        </w:rPr>
        <w:t> </w:t>
      </w:r>
    </w:p>
    <w:p w:rsidR="00AF3B11" w:rsidRPr="00AF3B11" w:rsidRDefault="00AF3B11" w:rsidP="00AF3B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AF3B11">
        <w:rPr>
          <w:rFonts w:ascii="Book Antiqua" w:eastAsia="Times New Roman" w:hAnsi="Book Antiqua" w:cs="Segoe UI"/>
          <w:b/>
          <w:bCs/>
          <w:lang w:eastAsia="fr-FR"/>
        </w:rPr>
        <w:t>Signature </w:t>
      </w:r>
      <w:r w:rsidRPr="00AF3B11">
        <w:rPr>
          <w:rFonts w:ascii="Book Antiqua" w:eastAsia="Times New Roman" w:hAnsi="Book Antiqua" w:cs="Segoe UI"/>
          <w:lang w:eastAsia="fr-FR"/>
        </w:rPr>
        <w:t> </w:t>
      </w:r>
    </w:p>
    <w:p w:rsidR="00EB79A4" w:rsidRPr="00FF4D94" w:rsidRDefault="00EB79A4" w:rsidP="00FF4D94"/>
    <w:sectPr w:rsidR="00EB79A4" w:rsidRPr="00FF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756"/>
    <w:multiLevelType w:val="hybridMultilevel"/>
    <w:tmpl w:val="F5460998"/>
    <w:lvl w:ilvl="0" w:tplc="7BDAC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AC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261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84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C2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AC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42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02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AA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30857"/>
    <w:multiLevelType w:val="hybridMultilevel"/>
    <w:tmpl w:val="49C47380"/>
    <w:lvl w:ilvl="0" w:tplc="93CECECC">
      <w:start w:val="1"/>
      <w:numFmt w:val="decimal"/>
      <w:lvlText w:val="%1."/>
      <w:lvlJc w:val="left"/>
      <w:pPr>
        <w:ind w:left="720" w:hanging="360"/>
      </w:pPr>
    </w:lvl>
    <w:lvl w:ilvl="1" w:tplc="14FEA032">
      <w:start w:val="1"/>
      <w:numFmt w:val="lowerLetter"/>
      <w:lvlText w:val="%2."/>
      <w:lvlJc w:val="left"/>
      <w:pPr>
        <w:ind w:left="1440" w:hanging="360"/>
      </w:pPr>
    </w:lvl>
    <w:lvl w:ilvl="2" w:tplc="1E3C2C9C">
      <w:start w:val="1"/>
      <w:numFmt w:val="lowerRoman"/>
      <w:lvlText w:val="%3."/>
      <w:lvlJc w:val="right"/>
      <w:pPr>
        <w:ind w:left="2160" w:hanging="180"/>
      </w:pPr>
    </w:lvl>
    <w:lvl w:ilvl="3" w:tplc="E6A28EB6">
      <w:start w:val="1"/>
      <w:numFmt w:val="decimal"/>
      <w:lvlText w:val="%4."/>
      <w:lvlJc w:val="left"/>
      <w:pPr>
        <w:ind w:left="2880" w:hanging="360"/>
      </w:pPr>
    </w:lvl>
    <w:lvl w:ilvl="4" w:tplc="6D84EF24">
      <w:start w:val="1"/>
      <w:numFmt w:val="lowerLetter"/>
      <w:lvlText w:val="%5."/>
      <w:lvlJc w:val="left"/>
      <w:pPr>
        <w:ind w:left="3600" w:hanging="360"/>
      </w:pPr>
    </w:lvl>
    <w:lvl w:ilvl="5" w:tplc="ECC0416E">
      <w:start w:val="1"/>
      <w:numFmt w:val="lowerRoman"/>
      <w:lvlText w:val="%6."/>
      <w:lvlJc w:val="right"/>
      <w:pPr>
        <w:ind w:left="4320" w:hanging="180"/>
      </w:pPr>
    </w:lvl>
    <w:lvl w:ilvl="6" w:tplc="6F220A1A">
      <w:start w:val="1"/>
      <w:numFmt w:val="decimal"/>
      <w:lvlText w:val="%7."/>
      <w:lvlJc w:val="left"/>
      <w:pPr>
        <w:ind w:left="5040" w:hanging="360"/>
      </w:pPr>
    </w:lvl>
    <w:lvl w:ilvl="7" w:tplc="FAC05FE6">
      <w:start w:val="1"/>
      <w:numFmt w:val="lowerLetter"/>
      <w:lvlText w:val="%8."/>
      <w:lvlJc w:val="left"/>
      <w:pPr>
        <w:ind w:left="5760" w:hanging="360"/>
      </w:pPr>
    </w:lvl>
    <w:lvl w:ilvl="8" w:tplc="4DD2C0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C2087"/>
    <w:multiLevelType w:val="hybridMultilevel"/>
    <w:tmpl w:val="AA2864F6"/>
    <w:lvl w:ilvl="0" w:tplc="CBB4761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Segoe U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94"/>
    <w:rsid w:val="005E52F9"/>
    <w:rsid w:val="00AF3B11"/>
    <w:rsid w:val="00BD1742"/>
    <w:rsid w:val="00D5378B"/>
    <w:rsid w:val="00DE02F3"/>
    <w:rsid w:val="00EB79A4"/>
    <w:rsid w:val="00FF4D94"/>
    <w:rsid w:val="07D512DE"/>
    <w:rsid w:val="08576B60"/>
    <w:rsid w:val="0BA303E8"/>
    <w:rsid w:val="0C24FB91"/>
    <w:rsid w:val="1231FDD5"/>
    <w:rsid w:val="134D858C"/>
    <w:rsid w:val="15552D94"/>
    <w:rsid w:val="1823D34F"/>
    <w:rsid w:val="1B280198"/>
    <w:rsid w:val="1B9F2971"/>
    <w:rsid w:val="20BAB1B7"/>
    <w:rsid w:val="246962CB"/>
    <w:rsid w:val="2641D967"/>
    <w:rsid w:val="28717690"/>
    <w:rsid w:val="2970D2A6"/>
    <w:rsid w:val="2A3397EB"/>
    <w:rsid w:val="2BE42B2B"/>
    <w:rsid w:val="31B2D3C0"/>
    <w:rsid w:val="3E48B52A"/>
    <w:rsid w:val="4058BB02"/>
    <w:rsid w:val="4791CD90"/>
    <w:rsid w:val="4FC3F155"/>
    <w:rsid w:val="50531A82"/>
    <w:rsid w:val="52F7376B"/>
    <w:rsid w:val="5D8225AE"/>
    <w:rsid w:val="63C36045"/>
    <w:rsid w:val="68EE5DD5"/>
    <w:rsid w:val="6C5189E4"/>
    <w:rsid w:val="72154C41"/>
    <w:rsid w:val="756A1A83"/>
    <w:rsid w:val="785FC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E401"/>
  <w15:chartTrackingRefBased/>
  <w15:docId w15:val="{BBA4C43F-EED9-4B62-8F32-F2009310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F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FF4D94"/>
  </w:style>
  <w:style w:type="character" w:customStyle="1" w:styleId="eop">
    <w:name w:val="eop"/>
    <w:basedOn w:val="Policepardfaut"/>
    <w:rsid w:val="00FF4D94"/>
  </w:style>
  <w:style w:type="character" w:customStyle="1" w:styleId="contextualspellingandgrammarerror">
    <w:name w:val="contextualspellingandgrammarerror"/>
    <w:basedOn w:val="Policepardfaut"/>
    <w:rsid w:val="00FF4D94"/>
  </w:style>
  <w:style w:type="paragraph" w:styleId="Paragraphedeliste">
    <w:name w:val="List Paragraph"/>
    <w:basedOn w:val="Normal"/>
    <w:uiPriority w:val="34"/>
    <w:qFormat/>
    <w:rsid w:val="00AF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7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5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68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4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76409D1AAC43B4E167415AA66DF7" ma:contentTypeVersion="2" ma:contentTypeDescription="Crée un document." ma:contentTypeScope="" ma:versionID="04be455e4fa4eeb9482ff4a14e2de9fd">
  <xsd:schema xmlns:xsd="http://www.w3.org/2001/XMLSchema" xmlns:xs="http://www.w3.org/2001/XMLSchema" xmlns:p="http://schemas.microsoft.com/office/2006/metadata/properties" xmlns:ns2="28043daa-8afe-4eb8-9177-46c24fb186ad" targetNamespace="http://schemas.microsoft.com/office/2006/metadata/properties" ma:root="true" ma:fieldsID="afd2a13993884a77d2fdeb31a119fd25" ns2:_="">
    <xsd:import namespace="28043daa-8afe-4eb8-9177-46c24fb18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43daa-8afe-4eb8-9177-46c24fb18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0ECF8-8111-4C1C-BEDE-3DD110E30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81E06-D4E9-4CBD-A147-1DA32BB86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FC989-893A-491D-B3F9-A476A2358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43daa-8afe-4eb8-9177-46c24fb18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DUCHAMPS LAURENT</dc:creator>
  <cp:keywords/>
  <dc:description/>
  <cp:lastModifiedBy>Julie FLOUCAT</cp:lastModifiedBy>
  <cp:revision>1</cp:revision>
  <dcterms:created xsi:type="dcterms:W3CDTF">2020-04-07T13:32:00Z</dcterms:created>
  <dcterms:modified xsi:type="dcterms:W3CDTF">2020-04-07T13:32:00Z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0x010100C7F476409D1AAC43B4E167415AA66DF7</vt:lpwstr>
  </property>
</Properties>
</file>